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3C0552F1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</w:t>
      </w:r>
      <w:r w:rsidR="00EF7A64">
        <w:rPr>
          <w:noProof/>
        </w:rPr>
        <w:t>3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</w:t>
      </w:r>
      <w:r w:rsidR="00C77ED1">
        <w:rPr>
          <w:sz w:val="28"/>
          <w:szCs w:val="28"/>
          <w:lang w:val="en-US"/>
        </w:rPr>
        <w:t>12233</w:t>
      </w:r>
      <w:bookmarkStart w:id="1" w:name="_GoBack"/>
      <w:bookmarkEnd w:id="1"/>
    </w:p>
    <w:p w14:paraId="56542E87" w14:textId="624B7115" w:rsidR="009D0193" w:rsidRDefault="00EF7A64" w:rsidP="009D0193">
      <w:pPr>
        <w:pStyle w:val="3GPPHeader"/>
        <w:rPr>
          <w:rFonts w:cs="Arial"/>
          <w:lang w:val="en-US"/>
        </w:rPr>
      </w:pPr>
      <w:r>
        <w:t>Gothenburg</w:t>
      </w:r>
      <w:r w:rsidR="00362A15">
        <w:t>,</w:t>
      </w:r>
      <w:r w:rsidR="00D55CBA">
        <w:t xml:space="preserve"> </w:t>
      </w:r>
      <w:r>
        <w:t>Sweden</w:t>
      </w:r>
      <w:r w:rsidR="00B807F5">
        <w:t xml:space="preserve">, </w:t>
      </w:r>
      <w:r w:rsidR="00D55CBA">
        <w:t>2</w:t>
      </w:r>
      <w:r>
        <w:t>0</w:t>
      </w:r>
      <w:r>
        <w:rPr>
          <w:vertAlign w:val="superscript"/>
        </w:rPr>
        <w:t>th</w:t>
      </w:r>
      <w:r w:rsidR="00B807F5">
        <w:t xml:space="preserve"> – </w:t>
      </w:r>
      <w:r>
        <w:t>24</w:t>
      </w:r>
      <w:r w:rsidR="00B807F5">
        <w:rPr>
          <w:vertAlign w:val="superscript"/>
        </w:rPr>
        <w:t xml:space="preserve">th </w:t>
      </w:r>
      <w:proofErr w:type="gramStart"/>
      <w:r>
        <w:t>August</w:t>
      </w:r>
      <w:r w:rsidR="00B807F5" w:rsidRPr="004840A7">
        <w:t>,</w:t>
      </w:r>
      <w:proofErr w:type="gramEnd"/>
      <w:r w:rsidR="00B807F5" w:rsidRPr="004840A7">
        <w:t xml:space="preserve">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  <w:r w:rsidR="009D0193">
        <w:rPr>
          <w:rFonts w:cs="Arial"/>
          <w:lang w:val="en-US"/>
        </w:rPr>
        <w:t>(resubmission of R2-180</w:t>
      </w:r>
      <w:r w:rsidR="008525CE">
        <w:rPr>
          <w:rFonts w:cs="Arial"/>
          <w:lang w:val="en-US"/>
        </w:rPr>
        <w:t>9589</w:t>
      </w:r>
      <w:r w:rsidR="009D0193">
        <w:rPr>
          <w:rFonts w:cs="Arial"/>
          <w:lang w:val="en-US"/>
        </w:rPr>
        <w:t>)</w:t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proofErr w:type="spellStart"/>
      <w:r w:rsidR="00A617E6">
        <w:rPr>
          <w:rFonts w:ascii="Arial" w:hAnsi="Arial" w:cs="Arial"/>
        </w:rPr>
        <w:t>allowInterruption</w:t>
      </w:r>
      <w:bookmarkEnd w:id="2"/>
      <w:r w:rsidR="00A72F81">
        <w:rPr>
          <w:rFonts w:ascii="Arial" w:hAnsi="Arial" w:cs="Arial"/>
        </w:rPr>
        <w:t>s</w:t>
      </w:r>
      <w:proofErr w:type="spellEnd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proofErr w:type="spellStart"/>
      <w:r w:rsidRPr="00E77002">
        <w:rPr>
          <w:rFonts w:ascii="Arial" w:hAnsi="Arial" w:cs="Arial"/>
          <w:b/>
          <w:lang w:val="fi-FI"/>
        </w:rPr>
        <w:t>Contact</w:t>
      </w:r>
      <w:proofErr w:type="spellEnd"/>
      <w:r w:rsidRPr="00E77002">
        <w:rPr>
          <w:rFonts w:ascii="Arial" w:hAnsi="Arial" w:cs="Arial"/>
          <w:b/>
          <w:lang w:val="fi-FI"/>
        </w:rPr>
        <w:t xml:space="preserve">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E77002">
        <w:rPr>
          <w:rFonts w:cs="Arial"/>
          <w:lang w:val="fi-FI"/>
        </w:rPr>
        <w:t>Name</w:t>
      </w:r>
      <w:proofErr w:type="spellEnd"/>
      <w:r w:rsidRPr="00E77002">
        <w:rPr>
          <w:rFonts w:cs="Arial"/>
          <w:lang w:val="fi-FI"/>
        </w:rPr>
        <w:t>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373139">
        <w:rPr>
          <w:rFonts w:cs="Arial"/>
          <w:color w:val="auto"/>
          <w:lang w:val="de-DE"/>
        </w:rPr>
        <w:t>E-mail</w:t>
      </w:r>
      <w:proofErr w:type="spellEnd"/>
      <w:r w:rsidRPr="00373139">
        <w:rPr>
          <w:rFonts w:cs="Arial"/>
          <w:color w:val="auto"/>
          <w:lang w:val="de-DE"/>
        </w:rPr>
        <w:t xml:space="preserve"> </w:t>
      </w:r>
      <w:proofErr w:type="spellStart"/>
      <w:r w:rsidRPr="00373139">
        <w:rPr>
          <w:rFonts w:cs="Arial"/>
          <w:color w:val="auto"/>
          <w:lang w:val="de-DE"/>
        </w:rPr>
        <w:t>Address</w:t>
      </w:r>
      <w:proofErr w:type="spellEnd"/>
      <w:r w:rsidRPr="00373139">
        <w:rPr>
          <w:rFonts w:cs="Arial"/>
          <w:color w:val="auto"/>
          <w:lang w:val="de-DE"/>
        </w:rPr>
        <w:t>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in the </w:t>
      </w:r>
      <w:proofErr w:type="spellStart"/>
      <w:r w:rsidRPr="00A617E6">
        <w:rPr>
          <w:rFonts w:ascii="Arial" w:hAnsi="Arial" w:cs="Arial"/>
        </w:rPr>
        <w:t>MeasConfig</w:t>
      </w:r>
      <w:proofErr w:type="spellEnd"/>
      <w:r w:rsidRPr="00A617E6">
        <w:rPr>
          <w:rFonts w:ascii="Arial" w:hAnsi="Arial" w:cs="Arial"/>
        </w:rPr>
        <w:t xml:space="preserve">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</w:t>
      </w:r>
      <w:proofErr w:type="spellStart"/>
      <w:r w:rsidRPr="00A617E6">
        <w:rPr>
          <w:rFonts w:ascii="Arial" w:hAnsi="Arial" w:cs="Arial"/>
        </w:rPr>
        <w:t>SCell</w:t>
      </w:r>
      <w:proofErr w:type="spellEnd"/>
      <w:r w:rsidRPr="00A617E6">
        <w:rPr>
          <w:rFonts w:ascii="Arial" w:hAnsi="Arial" w:cs="Arial"/>
        </w:rPr>
        <w:t xml:space="preserve"> carriers for </w:t>
      </w:r>
      <w:proofErr w:type="spellStart"/>
      <w:r w:rsidRPr="00332A63">
        <w:rPr>
          <w:rFonts w:ascii="Arial" w:hAnsi="Arial" w:cs="Arial"/>
          <w:i/>
        </w:rPr>
        <w:t>measCycleSCell</w:t>
      </w:r>
      <w:proofErr w:type="spellEnd"/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proofErr w:type="spellStart"/>
      <w:r w:rsidRPr="00332A63">
        <w:rPr>
          <w:rFonts w:ascii="Arial" w:hAnsi="Arial" w:cs="Arial"/>
          <w:i/>
        </w:rPr>
        <w:t>allowInterruptions</w:t>
      </w:r>
      <w:proofErr w:type="spellEnd"/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6D78F72E" w14:textId="77777777" w:rsidR="00EF7A64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103-Bis, Chengdu, 8-12 Oct 2018</w:t>
      </w:r>
    </w:p>
    <w:p w14:paraId="54AF90FF" w14:textId="273665AF" w:rsidR="00EF7A64" w:rsidRDefault="00EF7A64" w:rsidP="00EF7A64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104, Spokane, 12-16 Nov 2018</w:t>
      </w:r>
    </w:p>
    <w:p w14:paraId="0FFBF6F8" w14:textId="011A6A9F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9672" w14:textId="77777777" w:rsidR="00EF591C" w:rsidRDefault="00EF591C">
      <w:r>
        <w:separator/>
      </w:r>
    </w:p>
  </w:endnote>
  <w:endnote w:type="continuationSeparator" w:id="0">
    <w:p w14:paraId="0402E51D" w14:textId="77777777" w:rsidR="00EF591C" w:rsidRDefault="00EF591C">
      <w:r>
        <w:continuationSeparator/>
      </w:r>
    </w:p>
  </w:endnote>
  <w:endnote w:type="continuationNotice" w:id="1">
    <w:p w14:paraId="1E295912" w14:textId="77777777" w:rsidR="00EF591C" w:rsidRDefault="00EF5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039F4" w14:textId="77777777" w:rsidR="00EF591C" w:rsidRDefault="00EF591C">
      <w:r>
        <w:separator/>
      </w:r>
    </w:p>
  </w:footnote>
  <w:footnote w:type="continuationSeparator" w:id="0">
    <w:p w14:paraId="1A973BDB" w14:textId="77777777" w:rsidR="00EF591C" w:rsidRDefault="00EF591C">
      <w:r>
        <w:continuationSeparator/>
      </w:r>
    </w:p>
  </w:footnote>
  <w:footnote w:type="continuationNotice" w:id="1">
    <w:p w14:paraId="4CFD1CC3" w14:textId="77777777" w:rsidR="00EF591C" w:rsidRDefault="00EF59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9B0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25CE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378D5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77ED1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EF591C"/>
    <w:rsid w:val="00EF7A64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5NUHHDQN7SK2-1476151046-27114</_dlc_DocId>
    <_dlc_DocIdUrl xmlns="f166a696-7b5b-4ccd-9f0c-ffde0cceec81">
      <Url>https://ericsson.sharepoint.com/sites/star/_layouts/15/DocIdRedir.aspx?ID=5NUHHDQN7SK2-1476151046-27114</Url>
      <Description>5NUHHDQN7SK2-1476151046-27114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9DFCFDB8-7532-491C-A1A1-74D665EA1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2018-03-20T09:23:00Z</dcterms:created>
  <dcterms:modified xsi:type="dcterms:W3CDTF">2018-08-09T14:25:00Z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a3d61e6f-9080-44d7-8e35-6da2d283ea4c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